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88" w:rsidRDefault="002B4088" w:rsidP="002B4088">
      <w:pPr>
        <w:pStyle w:val="Sinespaciado"/>
      </w:pPr>
      <w:bookmarkStart w:id="0" w:name="_GoBack"/>
      <w:bookmarkEnd w:id="0"/>
      <w:r>
        <w:t>COMISIÓN NACIONAL DE VALORES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Resolución General 722/2018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 xml:space="preserve">Normas (N.T. 2013 y </w:t>
      </w:r>
      <w:proofErr w:type="spellStart"/>
      <w:r>
        <w:t>mod</w:t>
      </w:r>
      <w:proofErr w:type="spellEnd"/>
      <w:r>
        <w:t>.). Modificación.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Ciudad de Buenos Aires, 15/02/2018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VISTO el Expediente N° 215/2015 del registro de la COMISIÓN NACIONAL DE VALORES, caratulado “PROYECTO DE RESOLUCIÓN REGISTRO DE IDÓNEOS”, lo dictaminado por la Subgerencia de Protección al Inversor y Educación Financiera, la Gerencia de Gobierno Corporativo y Protección al Inversor, la Subgerencia de Normativa, y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CONSIDERANDO: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Que el artículo 1° de la Ley N° 26.831 establece que la COMISIÓN NACIONAL DE VALORES (en adelante “COMISIÓN”) tiene por objeto la regulación de los sujetos del mercado de capitales bajo su reglamentación y control, enunciando entre sus objetivos fortalecer los mecanismos de protección y prevención de abusos contra los pequeños inversores en el marco de la función tuitiva del derecho del consumidor.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Que por su parte, el artículo 19 inciso k) del mencionado cuerpo normativo dispone que corresponde al Organismo establecer normas mínimas de capacitación, acreditación y registro para el personal de los agentes registrados o para personas físicas y/o jurídicas que desempeñen tareas vinculadas con el asesoramiento al público inversor.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Que por medio de la Resolución General Nº 683, la COMISIÓN determinó el régimen aplicable para acreditar idoneidad de todas las personas que desarrollen la actividad de venta, promoción o prestación de cualquier tipo de asesoramiento en el contacto con el público inversor, a través de un agente registrado en esta Comisión en cualquiera de las categorías donde es requerida.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 xml:space="preserve">Que en esta oportunidad, resulta necesario prorrogar el plazo para la acreditación de documentación aplicable a los Agentes cuyos idóneos cumplen con la excepción planteada en el artículo 1° inciso a) del Capítulo XI del Título XVIII de las NORMAS (N.T. 2013 y </w:t>
      </w:r>
      <w:proofErr w:type="spellStart"/>
      <w:r>
        <w:t>mod</w:t>
      </w:r>
      <w:proofErr w:type="spellEnd"/>
      <w:r>
        <w:t>.), hasta el 30 de marzo de 2018.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 xml:space="preserve">Que en tal sentido, corresponde la modificación del artículo 2° del Capítulo XI del Título XVIII de las NORMAS (N.T. 2013 y </w:t>
      </w:r>
      <w:proofErr w:type="spellStart"/>
      <w:r>
        <w:t>mod</w:t>
      </w:r>
      <w:proofErr w:type="spellEnd"/>
      <w:r>
        <w:t>.).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Que la presente se dicta en ejercicio de las facultades otorgadas por el artículo 19 inciso k) de la Ley Nº 26.831.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Por ello,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LA COMISIÓN NACIONAL DE VALORES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RESUELVE: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lastRenderedPageBreak/>
        <w:t xml:space="preserve">ARTÍCULO 1°.- Sustituir el artículo 2° del Capítulo XI del Título XVIII de las NORMAS (N.T. 2013 y </w:t>
      </w:r>
      <w:proofErr w:type="spellStart"/>
      <w:r>
        <w:t>mod</w:t>
      </w:r>
      <w:proofErr w:type="spellEnd"/>
      <w:r>
        <w:t>.) por el siguiente texto: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“ARTÍCULO 2°.- La Comisión publicará en la AUTOPISTA DE LA INFORMACIÓN FINANCIERA el Registro de Idóneos incluyendo aquellos que se encuentran alcanzados por la excepción del artículo 1°.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Ante la situación de que el Agente compruebe que sus idóneos están alcanzados por la excepción del artículo 1° inciso a) y no se encuentran inscriptos bajo estado “Definitivo” en el Registro publicado en la AUTOPISTA DE LA INFORMACIÓN FINANCIERA, deberá realizar una petición dirigida a la Subgerencia de Protección al Inversor y Educación Financiera acreditando la documentación hasta el 30 de marzo de 2018”.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>ARTÍCULO 2°.- La presente Resolución General entrará en vigencia a partir del día siguiente al de su publicación en el Boletín Oficial de la República Argentina.</w:t>
      </w:r>
    </w:p>
    <w:p w:rsidR="002B4088" w:rsidRDefault="002B4088" w:rsidP="002B4088">
      <w:pPr>
        <w:pStyle w:val="Sinespaciado"/>
      </w:pPr>
    </w:p>
    <w:p w:rsidR="002B4088" w:rsidRDefault="002B4088" w:rsidP="002B4088">
      <w:pPr>
        <w:pStyle w:val="Sinespaciado"/>
      </w:pPr>
      <w:r>
        <w:t xml:space="preserve">ARTÍCULO 3°.- Regístrese, comuníquese, publíquese, dese a la Dirección Nacional del Registro Oficial, incorpórese al sitio web del Organismo en www.cnv.gob.ar, agréguese al texto de las NORMAS (N.T. 2013 y </w:t>
      </w:r>
      <w:proofErr w:type="spellStart"/>
      <w:r>
        <w:t>mod</w:t>
      </w:r>
      <w:proofErr w:type="spellEnd"/>
      <w:r>
        <w:t xml:space="preserve">.) y archívese. — </w:t>
      </w:r>
      <w:proofErr w:type="spellStart"/>
      <w:r>
        <w:t>Rocio</w:t>
      </w:r>
      <w:proofErr w:type="spellEnd"/>
      <w:r>
        <w:t xml:space="preserve"> </w:t>
      </w:r>
      <w:proofErr w:type="spellStart"/>
      <w:r>
        <w:t>Balestra</w:t>
      </w:r>
      <w:proofErr w:type="spellEnd"/>
      <w:r>
        <w:t xml:space="preserve">, Directora. — Marcos Martin </w:t>
      </w:r>
      <w:proofErr w:type="spellStart"/>
      <w:r>
        <w:t>Ayerra</w:t>
      </w:r>
      <w:proofErr w:type="spellEnd"/>
      <w:r>
        <w:t xml:space="preserve">, Presidente. — Patricia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Boedo</w:t>
      </w:r>
      <w:proofErr w:type="spellEnd"/>
      <w:r>
        <w:t>, Vicepresidente.</w:t>
      </w:r>
    </w:p>
    <w:p w:rsidR="002B4088" w:rsidRDefault="002B4088" w:rsidP="002B4088"/>
    <w:p w:rsidR="00D27937" w:rsidRDefault="002B4088" w:rsidP="002B4088">
      <w:r>
        <w:t>e. 19/02/2018 N° 8825/18 v. 19/02/2018</w:t>
      </w:r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8"/>
    <w:rsid w:val="002B4088"/>
    <w:rsid w:val="00710C72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2</cp:revision>
  <dcterms:created xsi:type="dcterms:W3CDTF">2018-02-19T17:59:00Z</dcterms:created>
  <dcterms:modified xsi:type="dcterms:W3CDTF">2018-02-19T17:59:00Z</dcterms:modified>
</cp:coreProperties>
</file>