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CA" w:rsidRPr="00C110CA" w:rsidRDefault="00C110CA" w:rsidP="00C110CA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004080"/>
          <w:sz w:val="27"/>
          <w:szCs w:val="27"/>
          <w:lang w:eastAsia="es-AR"/>
        </w:rPr>
      </w:pPr>
      <w:r w:rsidRPr="00C110CA">
        <w:rPr>
          <w:rFonts w:ascii="Calibri" w:eastAsia="Times New Roman" w:hAnsi="Calibri" w:cs="Calibri"/>
          <w:b/>
          <w:bCs/>
          <w:color w:val="004080"/>
          <w:sz w:val="27"/>
          <w:szCs w:val="27"/>
          <w:lang w:eastAsia="es-AR"/>
        </w:rPr>
        <w:t>RESOLUCION GENERAL D.G.R. 21/18 (</w:t>
      </w:r>
      <w:proofErr w:type="spellStart"/>
      <w:r w:rsidRPr="00C110CA">
        <w:rPr>
          <w:rFonts w:ascii="Calibri" w:eastAsia="Times New Roman" w:hAnsi="Calibri" w:cs="Calibri"/>
          <w:b/>
          <w:bCs/>
          <w:color w:val="004080"/>
          <w:sz w:val="27"/>
          <w:szCs w:val="27"/>
          <w:lang w:eastAsia="es-AR"/>
        </w:rPr>
        <w:t>Pcia</w:t>
      </w:r>
      <w:proofErr w:type="spellEnd"/>
      <w:r w:rsidRPr="00C110CA">
        <w:rPr>
          <w:rFonts w:ascii="Calibri" w:eastAsia="Times New Roman" w:hAnsi="Calibri" w:cs="Calibri"/>
          <w:b/>
          <w:bCs/>
          <w:color w:val="004080"/>
          <w:sz w:val="27"/>
          <w:szCs w:val="27"/>
          <w:lang w:eastAsia="es-AR"/>
        </w:rPr>
        <w:t>. de Tucumán)</w:t>
      </w:r>
      <w:r w:rsidRPr="00C110CA">
        <w:rPr>
          <w:rFonts w:ascii="Calibri" w:eastAsia="Times New Roman" w:hAnsi="Calibri" w:cs="Calibri"/>
          <w:b/>
          <w:bCs/>
          <w:color w:val="004080"/>
          <w:sz w:val="27"/>
          <w:szCs w:val="27"/>
          <w:lang w:eastAsia="es-AR"/>
        </w:rPr>
        <w:br/>
        <w:t>S.M. de Tucumán, 20 de febrero de 2018</w:t>
      </w:r>
      <w:r w:rsidRPr="00C110CA">
        <w:rPr>
          <w:rFonts w:ascii="Calibri" w:eastAsia="Times New Roman" w:hAnsi="Calibri" w:cs="Calibri"/>
          <w:b/>
          <w:bCs/>
          <w:color w:val="004080"/>
          <w:sz w:val="27"/>
          <w:szCs w:val="27"/>
          <w:lang w:eastAsia="es-AR"/>
        </w:rPr>
        <w:br/>
        <w:t>B.O.: 21/2/18 (Tucumán)</w:t>
      </w:r>
      <w:r w:rsidRPr="00C110CA">
        <w:rPr>
          <w:rFonts w:ascii="Calibri" w:eastAsia="Times New Roman" w:hAnsi="Calibri" w:cs="Calibri"/>
          <w:b/>
          <w:bCs/>
          <w:color w:val="004080"/>
          <w:sz w:val="27"/>
          <w:szCs w:val="27"/>
          <w:lang w:eastAsia="es-AR"/>
        </w:rPr>
        <w:br/>
        <w:t>Vigencia: 21/2/18</w:t>
      </w:r>
    </w:p>
    <w:p w:rsidR="00C110CA" w:rsidRPr="00C110CA" w:rsidRDefault="00C110CA" w:rsidP="00C110CA">
      <w:pPr>
        <w:spacing w:before="240" w:after="240" w:line="300" w:lineRule="atLeast"/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es-AR"/>
        </w:rPr>
      </w:pPr>
      <w:r w:rsidRPr="00C110CA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es-AR"/>
        </w:rPr>
        <w:t>Provincia de Tucumán. Impuestos sobre los ingresos brutos y de sellos. Vencimientos que operan los días 19 y 20/2/18. Se consideran presentadas e ingresados en término las declaraciones juradas y los pagos que se efectúen hasta el 21/2/18, inclusive.</w:t>
      </w:r>
    </w:p>
    <w:p w:rsidR="00C110CA" w:rsidRPr="00C110CA" w:rsidRDefault="00C110CA" w:rsidP="00C110CA">
      <w:pPr>
        <w:spacing w:after="0" w:line="300" w:lineRule="atLeast"/>
        <w:rPr>
          <w:rFonts w:ascii="Calibri" w:eastAsia="Times New Roman" w:hAnsi="Calibri" w:cs="Calibri"/>
          <w:color w:val="555555"/>
          <w:sz w:val="21"/>
          <w:szCs w:val="21"/>
          <w:lang w:eastAsia="es-AR"/>
        </w:rPr>
      </w:pPr>
      <w:r w:rsidRPr="00C110CA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es-AR"/>
        </w:rPr>
        <w:t>Art. 1</w:t>
      </w:r>
      <w:r w:rsidRPr="00C110CA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> – Considerar presentadas e ingresados en término las declaraciones juradas y los pagos que se efectúen hasta el 21 de febrero de 2018, inclusive, de aquellas obligaciones tributarias correspondientes a los impuestos y regímenes que se indican a continuación, cuyos vencimientos operan los días 19 y 20 de febrero de 2018:</w:t>
      </w:r>
    </w:p>
    <w:p w:rsidR="00C110CA" w:rsidRPr="00C110CA" w:rsidRDefault="00C110CA" w:rsidP="00C110CA">
      <w:pPr>
        <w:spacing w:before="240" w:after="240" w:line="300" w:lineRule="atLeast"/>
        <w:rPr>
          <w:rFonts w:ascii="Calibri" w:eastAsia="Times New Roman" w:hAnsi="Calibri" w:cs="Calibri"/>
          <w:color w:val="555555"/>
          <w:sz w:val="21"/>
          <w:szCs w:val="21"/>
          <w:lang w:eastAsia="es-AR"/>
        </w:rPr>
      </w:pPr>
      <w:r w:rsidRPr="00C110CA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>a) Impuesto sobre los ingresos brutos:</w:t>
      </w:r>
    </w:p>
    <w:p w:rsidR="00C110CA" w:rsidRPr="00C110CA" w:rsidRDefault="00C110CA" w:rsidP="00C110CA">
      <w:pPr>
        <w:spacing w:before="240" w:after="240" w:line="300" w:lineRule="atLeast"/>
        <w:rPr>
          <w:rFonts w:ascii="Calibri" w:eastAsia="Times New Roman" w:hAnsi="Calibri" w:cs="Calibri"/>
          <w:color w:val="555555"/>
          <w:sz w:val="21"/>
          <w:szCs w:val="21"/>
          <w:lang w:eastAsia="es-AR"/>
        </w:rPr>
      </w:pPr>
      <w:r w:rsidRPr="00C110CA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>1. Contribuyentes locales: anticipo 1/18, con número de C.U.I.T. terminados en 0, 1, 2 y 3.</w:t>
      </w:r>
    </w:p>
    <w:p w:rsidR="00C110CA" w:rsidRPr="00C110CA" w:rsidRDefault="00C110CA" w:rsidP="00C110CA">
      <w:pPr>
        <w:spacing w:before="240" w:after="240" w:line="300" w:lineRule="atLeast"/>
        <w:rPr>
          <w:rFonts w:ascii="Calibri" w:eastAsia="Times New Roman" w:hAnsi="Calibri" w:cs="Calibri"/>
          <w:color w:val="555555"/>
          <w:sz w:val="21"/>
          <w:szCs w:val="21"/>
          <w:lang w:eastAsia="es-AR"/>
        </w:rPr>
      </w:pPr>
      <w:r w:rsidRPr="00C110CA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>2. Contribuyentes del Régimen de Convenio Multilateral: anticipo 1/18, con número de C.U.I.T. terminados en 6, 7, 8 y 9.</w:t>
      </w:r>
    </w:p>
    <w:p w:rsidR="00C110CA" w:rsidRPr="00C110CA" w:rsidRDefault="00C110CA" w:rsidP="00C110CA">
      <w:pPr>
        <w:spacing w:before="240" w:after="240" w:line="300" w:lineRule="atLeast"/>
        <w:rPr>
          <w:rFonts w:ascii="Calibri" w:eastAsia="Times New Roman" w:hAnsi="Calibri" w:cs="Calibri"/>
          <w:color w:val="555555"/>
          <w:sz w:val="21"/>
          <w:szCs w:val="21"/>
          <w:lang w:eastAsia="es-AR"/>
        </w:rPr>
      </w:pPr>
      <w:r w:rsidRPr="00C110CA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>3. Agentes de percepción - Res. Gral. D.G.R. 86/00: mes de enero de 2018, C.U.I.T. terminados en 4, 5, 6, 7, 8 y 9.</w:t>
      </w:r>
    </w:p>
    <w:p w:rsidR="00C110CA" w:rsidRPr="00C110CA" w:rsidRDefault="00C110CA" w:rsidP="00C110CA">
      <w:pPr>
        <w:spacing w:before="240" w:after="240" w:line="300" w:lineRule="atLeast"/>
        <w:rPr>
          <w:rFonts w:ascii="Calibri" w:eastAsia="Times New Roman" w:hAnsi="Calibri" w:cs="Calibri"/>
          <w:color w:val="555555"/>
          <w:sz w:val="21"/>
          <w:szCs w:val="21"/>
          <w:lang w:eastAsia="es-AR"/>
        </w:rPr>
      </w:pPr>
      <w:r w:rsidRPr="00C110CA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>4. Agentes de recaudación - Res. Gral. D.G.R. 80/03: presentación declaración jurada período 1/18, C.U.I.T. terminados en 4, 5, 6, 7, 8 y 9.</w:t>
      </w:r>
    </w:p>
    <w:p w:rsidR="00C110CA" w:rsidRPr="00C110CA" w:rsidRDefault="00C110CA" w:rsidP="00C110CA">
      <w:pPr>
        <w:spacing w:before="240" w:after="240" w:line="300" w:lineRule="atLeast"/>
        <w:rPr>
          <w:rFonts w:ascii="Calibri" w:eastAsia="Times New Roman" w:hAnsi="Calibri" w:cs="Calibri"/>
          <w:color w:val="555555"/>
          <w:sz w:val="21"/>
          <w:szCs w:val="21"/>
          <w:lang w:eastAsia="es-AR"/>
        </w:rPr>
      </w:pPr>
      <w:r w:rsidRPr="00C110CA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>5. Agentes de recaudación - Res. Gral. D.G.R. 80/03: pago período 2/18, decena 1.</w:t>
      </w:r>
    </w:p>
    <w:p w:rsidR="00C110CA" w:rsidRPr="00C110CA" w:rsidRDefault="00C110CA" w:rsidP="00C110CA">
      <w:pPr>
        <w:spacing w:before="240" w:after="240" w:line="300" w:lineRule="atLeast"/>
        <w:rPr>
          <w:rFonts w:ascii="Calibri" w:eastAsia="Times New Roman" w:hAnsi="Calibri" w:cs="Calibri"/>
          <w:color w:val="555555"/>
          <w:sz w:val="21"/>
          <w:szCs w:val="21"/>
          <w:lang w:eastAsia="es-AR"/>
        </w:rPr>
      </w:pPr>
      <w:r w:rsidRPr="00C110CA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>b) Impuesto a los automotores y rodados con Nº de patente terminados en 6, 7, 8 y 9.</w:t>
      </w:r>
    </w:p>
    <w:p w:rsidR="00C110CA" w:rsidRPr="00C110CA" w:rsidRDefault="00C110CA" w:rsidP="00C110CA">
      <w:pPr>
        <w:spacing w:before="240" w:after="240" w:line="300" w:lineRule="atLeast"/>
        <w:rPr>
          <w:rFonts w:ascii="Calibri" w:eastAsia="Times New Roman" w:hAnsi="Calibri" w:cs="Calibri"/>
          <w:color w:val="555555"/>
          <w:sz w:val="21"/>
          <w:szCs w:val="21"/>
          <w:lang w:eastAsia="es-AR"/>
        </w:rPr>
      </w:pPr>
      <w:r w:rsidRPr="00C110CA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>c) Impuesto inmobiliario y CISI comunas rurales: cuota 2/18, con Nº de padrón terminados en 6, 7, 8 y 9.</w:t>
      </w:r>
    </w:p>
    <w:p w:rsidR="00C110CA" w:rsidRPr="00C110CA" w:rsidRDefault="00C110CA" w:rsidP="00C110CA">
      <w:pPr>
        <w:spacing w:before="240" w:after="240" w:line="300" w:lineRule="atLeast"/>
        <w:rPr>
          <w:rFonts w:ascii="Calibri" w:eastAsia="Times New Roman" w:hAnsi="Calibri" w:cs="Calibri"/>
          <w:color w:val="555555"/>
          <w:sz w:val="21"/>
          <w:szCs w:val="21"/>
          <w:lang w:eastAsia="es-AR"/>
        </w:rPr>
      </w:pPr>
      <w:r w:rsidRPr="00C110CA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>d) Planes de facilidades de pago: pagos parciales de las Res. M.E. 12/04, 132/06 y 221/16.</w:t>
      </w:r>
    </w:p>
    <w:p w:rsidR="00C110CA" w:rsidRPr="00C110CA" w:rsidRDefault="00C110CA" w:rsidP="00C110CA">
      <w:pPr>
        <w:spacing w:before="240" w:after="240" w:line="300" w:lineRule="atLeast"/>
        <w:rPr>
          <w:rFonts w:ascii="Calibri" w:eastAsia="Times New Roman" w:hAnsi="Calibri" w:cs="Calibri"/>
          <w:color w:val="555555"/>
          <w:sz w:val="21"/>
          <w:szCs w:val="21"/>
          <w:lang w:eastAsia="es-AR"/>
        </w:rPr>
      </w:pPr>
      <w:r w:rsidRPr="00C110CA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>e) Impuesto de sellos: instrumentos cuyos vencimientos operan los días 19 y 20 de febrero de 2018.</w:t>
      </w:r>
    </w:p>
    <w:p w:rsidR="00C110CA" w:rsidRPr="00C110CA" w:rsidRDefault="00C110CA" w:rsidP="00C110CA">
      <w:pPr>
        <w:spacing w:after="0" w:line="300" w:lineRule="atLeast"/>
        <w:rPr>
          <w:rFonts w:ascii="Calibri" w:eastAsia="Times New Roman" w:hAnsi="Calibri" w:cs="Calibri"/>
          <w:color w:val="555555"/>
          <w:sz w:val="21"/>
          <w:szCs w:val="21"/>
          <w:lang w:eastAsia="es-AR"/>
        </w:rPr>
      </w:pPr>
      <w:r w:rsidRPr="00C110CA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es-AR"/>
        </w:rPr>
        <w:t>Art. 2</w:t>
      </w:r>
      <w:r w:rsidRPr="00C110CA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> – De forma.</w:t>
      </w:r>
    </w:p>
    <w:p w:rsidR="00D27937" w:rsidRDefault="00C110CA">
      <w:bookmarkStart w:id="0" w:name="_GoBack"/>
      <w:bookmarkEnd w:id="0"/>
    </w:p>
    <w:sectPr w:rsidR="00D279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CA"/>
    <w:rsid w:val="00797D1F"/>
    <w:rsid w:val="00C110CA"/>
    <w:rsid w:val="00EC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110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110CA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customStyle="1" w:styleId="copete">
    <w:name w:val="copete"/>
    <w:basedOn w:val="Normal"/>
    <w:rsid w:val="00C11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C11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C110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110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110CA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customStyle="1" w:styleId="copete">
    <w:name w:val="copete"/>
    <w:basedOn w:val="Normal"/>
    <w:rsid w:val="00C11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C11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C110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 I</dc:creator>
  <cp:lastModifiedBy>CIB I</cp:lastModifiedBy>
  <cp:revision>1</cp:revision>
  <dcterms:created xsi:type="dcterms:W3CDTF">2018-02-23T14:58:00Z</dcterms:created>
  <dcterms:modified xsi:type="dcterms:W3CDTF">2018-02-23T14:59:00Z</dcterms:modified>
</cp:coreProperties>
</file>